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合肥城市学院第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eastAsia="zh-CN" w:bidi="ar"/>
        </w:rPr>
        <w:t>一</w:t>
      </w:r>
      <w:bookmarkStart w:id="0" w:name="_GoBack"/>
      <w:bookmarkEnd w:id="0"/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届“挑战杯”大学生课外学术科技作品竞赛校内选拔赛</w:t>
      </w:r>
    </w:p>
    <w:p>
      <w:pPr>
        <w:widowControl/>
        <w:jc w:val="center"/>
        <w:rPr>
          <w:rFonts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作品提交规范要求</w:t>
      </w:r>
    </w:p>
    <w:p>
      <w:pPr>
        <w:widowControl/>
        <w:jc w:val="center"/>
        <w:rPr>
          <w:rFonts w:ascii="方正小标宋简体" w:hAnsi="黑体" w:eastAsia="方正小标宋简体"/>
          <w:bCs/>
          <w:sz w:val="28"/>
          <w:szCs w:val="28"/>
        </w:rPr>
      </w:pP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（自然科学类学术论文、哲学社会科学类社会调查报告、科技制作发明）</w:t>
      </w:r>
    </w:p>
    <w:p>
      <w:pPr>
        <w:widowControl/>
        <w:ind w:firstLine="360" w:firstLineChars="200"/>
        <w:rPr>
          <w:rFonts w:ascii="仿宋_GB2312" w:hAnsi="宋体" w:eastAsia="仿宋_GB2312" w:cs="仿宋_GB2312"/>
          <w:kern w:val="0"/>
          <w:sz w:val="18"/>
          <w:szCs w:val="18"/>
          <w:lang w:bidi="ar"/>
        </w:rPr>
      </w:pPr>
    </w:p>
    <w:p>
      <w:pPr>
        <w:widowControl/>
        <w:ind w:firstLine="640" w:firstLineChars="200"/>
        <w:rPr>
          <w:rFonts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为提高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工作水平和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的质量，保证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内容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格式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上的规范与统一，特作如下规定。</w:t>
      </w:r>
    </w:p>
    <w:p>
      <w:pPr>
        <w:widowControl/>
        <w:ind w:firstLine="640" w:firstLineChars="200"/>
        <w:rPr>
          <w:rFonts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一、竞赛作品的基本要求</w:t>
      </w:r>
    </w:p>
    <w:p>
      <w:pPr>
        <w:widowControl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竞赛作品分为自然科学论文、社会调查报告、科技制作发明研制（究）报告三大类，均用中文撰写。</w:t>
      </w:r>
    </w:p>
    <w:p>
      <w:pPr>
        <w:widowControl/>
        <w:ind w:firstLine="640" w:firstLineChars="200"/>
        <w:rPr>
          <w:rFonts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二、竞赛作品的内容要求</w:t>
      </w:r>
    </w:p>
    <w:p>
      <w:pPr>
        <w:widowControl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竞赛作品一般应由以下几部分组成，依次为：</w:t>
      </w:r>
    </w:p>
    <w:p>
      <w:pPr>
        <w:widowControl/>
        <w:ind w:left="630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（一）作品封面；</w:t>
      </w:r>
    </w:p>
    <w:p>
      <w:pPr>
        <w:widowControl/>
        <w:ind w:left="630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（二）作品申报书（附件3）；</w:t>
      </w:r>
    </w:p>
    <w:p>
      <w:pPr>
        <w:widowControl/>
        <w:ind w:left="630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（三）调研报告、论文、研制（究）报告等正文；</w:t>
      </w:r>
    </w:p>
    <w:p>
      <w:pPr>
        <w:widowControl/>
        <w:ind w:left="630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（四）其他支撑材料 ；</w:t>
      </w:r>
    </w:p>
    <w:p>
      <w:pPr>
        <w:widowControl/>
        <w:numPr>
          <w:ilvl w:val="0"/>
          <w:numId w:val="1"/>
        </w:numPr>
        <w:jc w:val="left"/>
        <w:rPr>
          <w:rFonts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竞赛作品的具体要求</w:t>
      </w:r>
    </w:p>
    <w:p>
      <w:pPr>
        <w:widowControl/>
        <w:ind w:firstLine="643" w:firstLineChars="200"/>
        <w:rPr>
          <w:rFonts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（一）作品封面：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（可以根据作品内容自行设计，简洁大方，色彩搭配得当）。封面的题目需要中文标示。题目用小二号加粗黑体字，封面作者学院、姓名、指导教师等内容用四号加粗黑体字。封面题目不得超过30个汉字。</w:t>
      </w:r>
    </w:p>
    <w:p>
      <w:pPr>
        <w:widowControl/>
        <w:ind w:firstLine="600"/>
        <w:jc w:val="left"/>
        <w:rPr>
          <w:rFonts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（二）作品申报书：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具体参考附件3《第十八届“挑战杯”大学生课外学术科技作品竞赛校内选拔赛作品申报书》，填写申报者情况、申报作品情况、当前国内外同类课题研究水平概述、推荐者情况及对作品的说明等内容。字数严格按照限制要求认真、规范填写。</w:t>
      </w:r>
    </w:p>
    <w:p>
      <w:pPr>
        <w:widowControl/>
        <w:ind w:firstLine="643" w:firstLineChars="200"/>
        <w:jc w:val="left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（三）作品正文：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正文是竞赛作品的主体和核心部分。</w:t>
      </w:r>
    </w:p>
    <w:p>
      <w:pPr>
        <w:widowControl/>
        <w:ind w:firstLine="643" w:firstLineChars="200"/>
        <w:jc w:val="left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可以是中文论文、也可以是外文论文；若是外文论文必须提交中文翻译。</w:t>
      </w:r>
    </w:p>
    <w:p>
      <w:pPr>
        <w:widowControl/>
        <w:ind w:firstLine="600"/>
        <w:jc w:val="left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哲学社会科学类社会调查报告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必须为中文。调查报告中的计量单位、制图、制表、公式、缩略词和符号必须遵循国家规定的标准。其行文方式和文体的格局，可根据自己研究课题的表达需要不同而变化，灵活掌握。正文须包括必要的参考文献，应有详细的引文出处，格式应规范，一般标注于报告每一页的下方或每一章节的结尾位置。参考文献按文中使用的顺序列出，并注明文献的作者、题名、刊物（出版社）名称、出版时间、页码等。</w:t>
      </w:r>
    </w:p>
    <w:p>
      <w:pPr>
        <w:widowControl/>
        <w:ind w:firstLine="600"/>
        <w:jc w:val="left"/>
        <w:rPr>
          <w:rFonts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科技制作发明需要提交研究报告、研制报告、项目书等。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研制（究）报告可图为并茂，要写出作品制作的目的意义、制作过程、结果、创新点、实际应用情况（或应用前景）、存在不足及下一步需要完善的工作。报告字数在3000字以上，并提供图表、曲线、试验数据、原理结构图、外观图（照片）,也可附鉴定证书和应用证书等。在初赛作品提交阶段，如有实物作品，不需要提交实物，在报告中提供实物图即可。</w:t>
      </w:r>
    </w:p>
    <w:p>
      <w:pPr>
        <w:widowControl/>
        <w:ind w:firstLine="643" w:firstLineChars="200"/>
        <w:jc w:val="left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（四）其他支撑材料：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提供相应佐证项目的材料，如调研图片、调研实录、调查问卷；发表的论文、相关的获奖证明、立项或结项证明、专利证书；专家推荐信、领导批示；社会单位采用情况等。具体参考如下：</w:t>
      </w:r>
    </w:p>
    <w:p>
      <w:pPr>
        <w:widowControl/>
        <w:ind w:firstLine="643" w:firstLineChars="200"/>
        <w:jc w:val="left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自然科学类学术论文支撑材料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可包括对论文的进一步阐释、已发表刊物论文页扫描件、影响因子证明、查新证明、检索证明、实验相关照片、图片、扫描件等。</w:t>
      </w:r>
    </w:p>
    <w:p>
      <w:pPr>
        <w:widowControl/>
        <w:ind w:firstLine="643" w:firstLineChars="200"/>
        <w:jc w:val="left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哲学社会科学类社会调查报告支撑材料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可包括被采用的为党政领导部门、企事业单位所做的各类发展规划、改革方案和咨询报告，同时附上原件及采用单位使用证明的复印件和有关鉴定材料，调研过程的问卷、访谈记录、照片、发表的相关论文、相关单位（机构）的反馈、相关奖励证明、相关查重报告等。</w:t>
      </w:r>
    </w:p>
    <w:p>
      <w:pPr>
        <w:widowControl/>
        <w:ind w:firstLine="643" w:firstLineChars="200"/>
        <w:jc w:val="left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科技制作发明类支撑材料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可包括获得的专利、软件著作权、奖项证书、鉴定证书、应用证书、应用证明及其他资质材料等。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92B9"/>
    <w:multiLevelType w:val="singleLevel"/>
    <w:tmpl w:val="A97092B9"/>
    <w:lvl w:ilvl="0" w:tentative="0">
      <w:start w:val="3"/>
      <w:numFmt w:val="chineseCounting"/>
      <w:suff w:val="nothing"/>
      <w:lvlText w:val="%1、"/>
      <w:lvlJc w:val="left"/>
      <w:pPr>
        <w:ind w:left="72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mIxMTk2ODFkZDk4MjIwMTAxZTQxNjY4ZmVmYmUifQ=="/>
  </w:docVars>
  <w:rsids>
    <w:rsidRoot w:val="5A8B61D7"/>
    <w:rsid w:val="00144F0D"/>
    <w:rsid w:val="00346F54"/>
    <w:rsid w:val="00BF4328"/>
    <w:rsid w:val="08F231CE"/>
    <w:rsid w:val="21531ADE"/>
    <w:rsid w:val="25EC679A"/>
    <w:rsid w:val="28F811E9"/>
    <w:rsid w:val="2E326EF6"/>
    <w:rsid w:val="413E5556"/>
    <w:rsid w:val="43BF1D12"/>
    <w:rsid w:val="46FC0F1D"/>
    <w:rsid w:val="47146D74"/>
    <w:rsid w:val="4A257784"/>
    <w:rsid w:val="4F8675C4"/>
    <w:rsid w:val="535B7AFB"/>
    <w:rsid w:val="58BA716E"/>
    <w:rsid w:val="591E0172"/>
    <w:rsid w:val="5A8B61D7"/>
    <w:rsid w:val="688A2F04"/>
    <w:rsid w:val="7D3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1276</Words>
  <Characters>1280</Characters>
  <Lines>9</Lines>
  <Paragraphs>2</Paragraphs>
  <TotalTime>3</TotalTime>
  <ScaleCrop>false</ScaleCrop>
  <LinksUpToDate>false</LinksUpToDate>
  <CharactersWithSpaces>1281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2022-12-02T02:42:00Z</dcterms:created>
  <dc:creator>陈曾珍</dc:creator>
  <cp:lastModifiedBy>博学</cp:lastModifiedBy>
  <dcterms:modified xsi:type="dcterms:W3CDTF">2023-02-27T08:35:43Z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9203B32A45C3415E96AB079A6BE9112A</vt:lpwstr>
  </property>
</Properties>
</file>