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</w:p>
    <w:p>
      <w:pPr>
        <w:spacing w:before="184" w:line="228" w:lineRule="auto"/>
        <w:ind w:right="79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1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合肥城市学院全日制普通本科生校内转专业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9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实</w:t>
      </w:r>
      <w:r>
        <w:rPr>
          <w:rFonts w:ascii="微软雅黑" w:hAnsi="微软雅黑" w:eastAsia="微软雅黑" w:cs="微软雅黑"/>
          <w:spacing w:val="8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施办法</w:t>
      </w:r>
    </w:p>
    <w:p>
      <w:pPr>
        <w:spacing w:line="454" w:lineRule="auto"/>
        <w:rPr>
          <w:rFonts w:ascii="Arial"/>
          <w:sz w:val="21"/>
        </w:rPr>
      </w:pPr>
    </w:p>
    <w:p>
      <w:pPr>
        <w:spacing w:before="101" w:line="334" w:lineRule="auto"/>
        <w:ind w:left="16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为贯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彻教育部有关文件精神，坚持以人为本的教育理念，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5"/>
          <w:sz w:val="31"/>
          <w:szCs w:val="31"/>
        </w:rPr>
        <w:t>尊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重学生个人志向，激发学习兴趣，进一步调动学生学习的积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5"/>
          <w:sz w:val="31"/>
          <w:szCs w:val="31"/>
        </w:rPr>
        <w:t>极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性、主动性，根据《合肥城市学院学籍管理规定》，制定本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-1"/>
          <w:sz w:val="31"/>
          <w:szCs w:val="31"/>
        </w:rPr>
        <w:t>办法</w:t>
      </w:r>
      <w:r>
        <w:rPr>
          <w:rFonts w:ascii="仿宋" w:hAnsi="仿宋" w:eastAsia="仿宋" w:cs="仿宋"/>
          <w:color w:val="333333"/>
          <w:sz w:val="31"/>
          <w:szCs w:val="31"/>
        </w:rPr>
        <w:t>。</w:t>
      </w:r>
    </w:p>
    <w:p>
      <w:pPr>
        <w:spacing w:line="513" w:lineRule="exact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7"/>
          <w:position w:val="4"/>
          <w:sz w:val="31"/>
          <w:szCs w:val="31"/>
        </w:rPr>
        <w:t>一、基本原则</w:t>
      </w:r>
    </w:p>
    <w:p>
      <w:pPr>
        <w:spacing w:before="45" w:line="334" w:lineRule="auto"/>
        <w:ind w:left="20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4"/>
          <w:sz w:val="31"/>
          <w:szCs w:val="31"/>
        </w:rPr>
        <w:t>1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.转专业在一年级第一学期末进行，学生在校期间只允许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4"/>
          <w:sz w:val="31"/>
          <w:szCs w:val="31"/>
        </w:rPr>
        <w:t>转专业一次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；</w:t>
      </w:r>
    </w:p>
    <w:p>
      <w:pPr>
        <w:spacing w:line="416" w:lineRule="exact"/>
        <w:ind w:left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8"/>
          <w:position w:val="2"/>
          <w:sz w:val="31"/>
          <w:szCs w:val="31"/>
        </w:rPr>
        <w:t>2.转专业不允许跨其原高考科类进行</w:t>
      </w:r>
      <w:r>
        <w:rPr>
          <w:rFonts w:ascii="仿宋" w:hAnsi="仿宋" w:eastAsia="仿宋" w:cs="仿宋"/>
          <w:color w:val="333333"/>
          <w:spacing w:val="7"/>
          <w:position w:val="2"/>
          <w:sz w:val="31"/>
          <w:szCs w:val="31"/>
        </w:rPr>
        <w:t>；</w:t>
      </w:r>
    </w:p>
    <w:p>
      <w:pPr>
        <w:spacing w:before="142" w:line="334" w:lineRule="auto"/>
        <w:ind w:left="23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3.各专业转入学生计划人数，由学校根据转入专业教</w:t>
      </w:r>
      <w:r>
        <w:rPr>
          <w:rFonts w:ascii="仿宋" w:hAnsi="仿宋" w:eastAsia="仿宋" w:cs="仿宋"/>
          <w:color w:val="333333"/>
          <w:spacing w:val="1"/>
          <w:sz w:val="31"/>
          <w:szCs w:val="31"/>
        </w:rPr>
        <w:t>学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资 </w:t>
      </w:r>
      <w:r>
        <w:rPr>
          <w:rFonts w:ascii="仿宋" w:hAnsi="仿宋" w:eastAsia="仿宋" w:cs="仿宋"/>
          <w:color w:val="333333"/>
          <w:spacing w:val="6"/>
          <w:sz w:val="31"/>
          <w:szCs w:val="31"/>
        </w:rPr>
        <w:t>源</w:t>
      </w: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实际情况确定；</w:t>
      </w:r>
    </w:p>
    <w:p>
      <w:pPr>
        <w:spacing w:line="416" w:lineRule="exact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2"/>
          <w:position w:val="2"/>
          <w:sz w:val="31"/>
          <w:szCs w:val="31"/>
        </w:rPr>
        <w:t>4</w:t>
      </w:r>
      <w:r>
        <w:rPr>
          <w:rFonts w:ascii="仿宋" w:hAnsi="仿宋" w:eastAsia="仿宋" w:cs="仿宋"/>
          <w:color w:val="333333"/>
          <w:spacing w:val="8"/>
          <w:position w:val="2"/>
          <w:sz w:val="31"/>
          <w:szCs w:val="31"/>
        </w:rPr>
        <w:t>.身体条件符合转入专业的学习要求。</w:t>
      </w:r>
    </w:p>
    <w:p>
      <w:pPr>
        <w:spacing w:before="143" w:line="416" w:lineRule="exact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7"/>
          <w:position w:val="2"/>
          <w:sz w:val="31"/>
          <w:szCs w:val="31"/>
        </w:rPr>
        <w:t>二、申请条件</w:t>
      </w:r>
    </w:p>
    <w:p>
      <w:pPr>
        <w:spacing w:before="142" w:line="231" w:lineRule="auto"/>
        <w:ind w:left="67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color w:val="333333"/>
          <w:spacing w:val="25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color w:val="333333"/>
          <w:spacing w:val="24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一)</w:t>
      </w:r>
      <w:r>
        <w:rPr>
          <w:rFonts w:ascii="楷体" w:hAnsi="楷体" w:eastAsia="楷体" w:cs="楷体"/>
          <w:color w:val="333333"/>
          <w:spacing w:val="24"/>
          <w:sz w:val="31"/>
          <w:szCs w:val="31"/>
        </w:rPr>
        <w:t xml:space="preserve"> </w:t>
      </w:r>
      <w:r>
        <w:rPr>
          <w:rFonts w:ascii="楷体" w:hAnsi="楷体" w:eastAsia="楷体" w:cs="楷体"/>
          <w:color w:val="333333"/>
          <w:spacing w:val="24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基本要求</w:t>
      </w:r>
    </w:p>
    <w:p>
      <w:pPr>
        <w:spacing w:before="175" w:line="559" w:lineRule="exact"/>
        <w:ind w:left="6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8"/>
          <w:position w:val="18"/>
          <w:sz w:val="31"/>
          <w:szCs w:val="31"/>
        </w:rPr>
        <w:t>1.</w:t>
      </w:r>
      <w:r>
        <w:rPr>
          <w:rFonts w:ascii="仿宋" w:hAnsi="仿宋" w:eastAsia="仿宋" w:cs="仿宋"/>
          <w:color w:val="333333"/>
          <w:spacing w:val="4"/>
          <w:position w:val="18"/>
          <w:sz w:val="31"/>
          <w:szCs w:val="31"/>
        </w:rPr>
        <w:t>全日制普通本科生；</w:t>
      </w:r>
    </w:p>
    <w:p>
      <w:pPr>
        <w:spacing w:line="416" w:lineRule="exact"/>
        <w:ind w:left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1"/>
          <w:position w:val="2"/>
          <w:sz w:val="31"/>
          <w:szCs w:val="31"/>
        </w:rPr>
        <w:t>2</w:t>
      </w:r>
      <w:r>
        <w:rPr>
          <w:rFonts w:ascii="仿宋" w:hAnsi="仿宋" w:eastAsia="仿宋" w:cs="仿宋"/>
          <w:color w:val="333333"/>
          <w:spacing w:val="7"/>
          <w:position w:val="2"/>
          <w:sz w:val="31"/>
          <w:szCs w:val="31"/>
        </w:rPr>
        <w:t>.遵纪守法，综合素质优良；</w:t>
      </w:r>
    </w:p>
    <w:p>
      <w:pPr>
        <w:spacing w:before="143" w:line="344" w:lineRule="auto"/>
        <w:ind w:left="16" w:firstLine="638"/>
        <w:rPr>
          <w:rFonts w:ascii="Arial"/>
          <w:sz w:val="21"/>
        </w:rPr>
      </w:pP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3</w:t>
      </w:r>
      <w:r>
        <w:rPr>
          <w:rFonts w:ascii="仿宋" w:hAnsi="仿宋" w:eastAsia="仿宋" w:cs="仿宋"/>
          <w:color w:val="333333"/>
          <w:spacing w:val="15"/>
          <w:sz w:val="31"/>
          <w:szCs w:val="31"/>
        </w:rPr>
        <w:t>.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未受过各级各类纪律处分，且所学课程 (不含校公共选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2"/>
          <w:sz w:val="31"/>
          <w:szCs w:val="31"/>
        </w:rPr>
        <w:t>修</w:t>
      </w:r>
      <w:r>
        <w:rPr>
          <w:rFonts w:ascii="仿宋" w:hAnsi="仿宋" w:eastAsia="仿宋" w:cs="仿宋"/>
          <w:color w:val="333333"/>
          <w:spacing w:val="6"/>
          <w:sz w:val="31"/>
          <w:szCs w:val="31"/>
        </w:rPr>
        <w:t>课) 均通过首次考核</w:t>
      </w:r>
      <w:r>
        <w:rPr>
          <w:rFonts w:hint="eastAsia" w:ascii="仿宋" w:hAnsi="仿宋" w:eastAsia="仿宋" w:cs="仿宋"/>
          <w:color w:val="333333"/>
          <w:spacing w:val="6"/>
          <w:sz w:val="31"/>
          <w:szCs w:val="31"/>
          <w:lang w:eastAsia="zh-CN"/>
        </w:rPr>
        <w:t>。</w:t>
      </w:r>
    </w:p>
    <w:p>
      <w:pPr>
        <w:spacing w:before="100" w:line="230" w:lineRule="auto"/>
        <w:ind w:left="65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color w:val="333333"/>
          <w:spacing w:val="25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color w:val="333333"/>
          <w:spacing w:val="24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二)</w:t>
      </w:r>
      <w:r>
        <w:rPr>
          <w:rFonts w:ascii="楷体" w:hAnsi="楷体" w:eastAsia="楷体" w:cs="楷体"/>
          <w:color w:val="333333"/>
          <w:spacing w:val="24"/>
          <w:sz w:val="31"/>
          <w:szCs w:val="31"/>
        </w:rPr>
        <w:t xml:space="preserve"> </w:t>
      </w:r>
      <w:r>
        <w:rPr>
          <w:rFonts w:ascii="楷体" w:hAnsi="楷体" w:eastAsia="楷体" w:cs="楷体"/>
          <w:color w:val="333333"/>
          <w:spacing w:val="24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其他条件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6" w:line="226" w:lineRule="auto"/>
        <w:ind w:left="0" w:firstLine="656" w:firstLineChars="200"/>
        <w:jc w:val="both"/>
        <w:textAlignment w:val="baseline"/>
        <w:rPr>
          <w:rFonts w:ascii="仿宋" w:hAnsi="仿宋" w:eastAsia="仿宋" w:cs="仿宋"/>
          <w:color w:val="333333"/>
          <w:spacing w:val="4"/>
          <w:sz w:val="31"/>
          <w:szCs w:val="31"/>
        </w:rPr>
      </w:pP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符合以上基本原则和基本要求，且符合下列条件之一的</w:t>
      </w:r>
      <w:r>
        <w:rPr>
          <w:rFonts w:ascii="仿宋" w:hAnsi="仿宋" w:eastAsia="仿宋" w:cs="仿宋"/>
          <w:color w:val="333333"/>
          <w:spacing w:val="4"/>
          <w:sz w:val="31"/>
          <w:szCs w:val="31"/>
        </w:rPr>
        <w:t>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6" w:line="226" w:lineRule="auto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生</w:t>
      </w:r>
      <w:r>
        <w:rPr>
          <w:rFonts w:ascii="仿宋" w:hAnsi="仿宋" w:eastAsia="仿宋" w:cs="仿宋"/>
          <w:color w:val="333333"/>
          <w:spacing w:val="13"/>
          <w:sz w:val="31"/>
          <w:szCs w:val="31"/>
        </w:rPr>
        <w:t>，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可在一年级第一学期末，根据学校统一安排，提出转</w:t>
      </w:r>
      <w:r>
        <w:rPr>
          <w:rFonts w:hint="eastAsia" w:ascii="仿宋" w:hAnsi="仿宋" w:eastAsia="仿宋" w:cs="仿宋"/>
          <w:color w:val="333333"/>
          <w:spacing w:val="8"/>
          <w:sz w:val="31"/>
          <w:szCs w:val="31"/>
          <w:lang w:val="en-US" w:eastAsia="zh-CN"/>
        </w:rPr>
        <w:t>专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业</w:t>
      </w:r>
      <w:r>
        <w:rPr>
          <w:rFonts w:ascii="仿宋" w:hAnsi="仿宋" w:eastAsia="仿宋" w:cs="仿宋"/>
          <w:color w:val="333333"/>
          <w:spacing w:val="-16"/>
          <w:sz w:val="31"/>
          <w:szCs w:val="31"/>
        </w:rPr>
        <w:t>申请。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34" w:lineRule="auto"/>
        <w:ind w:left="0" w:right="0" w:firstLine="652"/>
        <w:jc w:val="both"/>
        <w:textAlignment w:val="baseline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仿宋" w:hAnsi="仿宋" w:eastAsia="仿宋" w:cs="仿宋"/>
          <w:color w:val="333333"/>
          <w:spacing w:val="14"/>
          <w:sz w:val="31"/>
          <w:szCs w:val="31"/>
        </w:rPr>
        <w:t>1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.学习成绩优秀，一年级第一学期平均学分绩点排名位于</w:t>
      </w:r>
      <w:r>
        <w:rPr>
          <w:rFonts w:ascii="仿宋" w:hAnsi="仿宋" w:eastAsia="仿宋" w:cs="仿宋"/>
          <w:color w:val="333333"/>
          <w:spacing w:val="13"/>
          <w:sz w:val="31"/>
          <w:szCs w:val="31"/>
        </w:rPr>
        <w:t>专</w:t>
      </w:r>
      <w:r>
        <w:rPr>
          <w:rFonts w:ascii="仿宋" w:hAnsi="仿宋" w:eastAsia="仿宋" w:cs="仿宋"/>
          <w:color w:val="333333"/>
          <w:spacing w:val="11"/>
          <w:sz w:val="31"/>
          <w:szCs w:val="31"/>
        </w:rPr>
        <w:t>业年级前40%，符合相关专业转入条件</w:t>
      </w:r>
      <w:r>
        <w:rPr>
          <w:rFonts w:hint="eastAsia" w:ascii="仿宋" w:hAnsi="仿宋" w:eastAsia="仿宋" w:cs="仿宋"/>
          <w:color w:val="333333"/>
          <w:spacing w:val="11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color w:val="333333"/>
          <w:spacing w:val="11"/>
          <w:sz w:val="31"/>
          <w:szCs w:val="31"/>
        </w:rPr>
        <w:t>可申请转专业</w:t>
      </w:r>
      <w:r>
        <w:rPr>
          <w:rFonts w:hint="eastAsia" w:ascii="仿宋" w:hAnsi="仿宋" w:eastAsia="仿宋" w:cs="仿宋"/>
          <w:color w:val="333333"/>
          <w:spacing w:val="11"/>
          <w:sz w:val="31"/>
          <w:szCs w:val="31"/>
          <w:lang w:eastAsia="zh-CN"/>
        </w:rPr>
        <w:t>；</w:t>
      </w:r>
    </w:p>
    <w:p>
      <w:pPr>
        <w:keepNext w:val="0"/>
        <w:keepLines w:val="0"/>
        <w:pageBreakBefore w:val="0"/>
        <w:widowControl/>
        <w:tabs>
          <w:tab w:val="left" w:pos="1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334" w:lineRule="auto"/>
        <w:ind w:right="0" w:firstLine="635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2.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确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因某种疾病或生理缺陷 (经学校指定的二级甲等医院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诊断确认) 或因某种特殊困难，不能在原专业学习但尚能在</w:t>
      </w: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我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4"/>
          <w:sz w:val="31"/>
          <w:szCs w:val="31"/>
        </w:rPr>
        <w:t>校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其他专业学习者，可申请转专业。原则上只能转入到入学年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1"/>
          <w:sz w:val="31"/>
          <w:szCs w:val="31"/>
        </w:rPr>
        <w:t>份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学校安徽省高考录取平均成绩低于其高考录取成绩的专业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  </w:t>
      </w:r>
      <w:r>
        <w:rPr>
          <w:rFonts w:ascii="仿宋" w:hAnsi="仿宋" w:eastAsia="仿宋" w:cs="仿宋"/>
          <w:color w:val="333333"/>
          <w:sz w:val="31"/>
          <w:szCs w:val="31"/>
        </w:rPr>
        <w:tab/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(安</w:t>
      </w:r>
      <w:r>
        <w:rPr>
          <w:rFonts w:ascii="仿宋" w:hAnsi="仿宋" w:eastAsia="仿宋" w:cs="仿宋"/>
          <w:color w:val="333333"/>
          <w:spacing w:val="12"/>
          <w:sz w:val="31"/>
          <w:szCs w:val="31"/>
        </w:rPr>
        <w:t>徽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省考生) ，或从入学年份学校安徽省高考录取平均成绩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高的专业转</w:t>
      </w: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入</w:t>
      </w:r>
      <w:r>
        <w:rPr>
          <w:rFonts w:ascii="仿宋" w:hAnsi="仿宋" w:eastAsia="仿宋" w:cs="仿宋"/>
          <w:color w:val="333333"/>
          <w:spacing w:val="4"/>
          <w:sz w:val="31"/>
          <w:szCs w:val="31"/>
        </w:rPr>
        <w:t>高考录取平均成绩相对较低的专业(省外考生) 。</w:t>
      </w:r>
    </w:p>
    <w:p>
      <w:pPr>
        <w:spacing w:before="1" w:line="230" w:lineRule="auto"/>
        <w:ind w:left="65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color w:val="333333"/>
          <w:spacing w:val="27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color w:val="333333"/>
          <w:spacing w:val="15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三)</w:t>
      </w:r>
      <w:r>
        <w:rPr>
          <w:rFonts w:ascii="楷体" w:hAnsi="楷体" w:eastAsia="楷体" w:cs="楷体"/>
          <w:color w:val="333333"/>
          <w:spacing w:val="15"/>
          <w:sz w:val="31"/>
          <w:szCs w:val="31"/>
        </w:rPr>
        <w:t xml:space="preserve"> </w:t>
      </w:r>
      <w:r>
        <w:rPr>
          <w:rFonts w:ascii="楷体" w:hAnsi="楷体" w:eastAsia="楷体" w:cs="楷体"/>
          <w:color w:val="333333"/>
          <w:spacing w:val="15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有下列情形之一者，不得申请转专业：</w:t>
      </w:r>
    </w:p>
    <w:p>
      <w:pPr>
        <w:spacing w:before="174" w:line="559" w:lineRule="exact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0"/>
          <w:position w:val="18"/>
          <w:sz w:val="31"/>
          <w:szCs w:val="31"/>
        </w:rPr>
        <w:t>1</w:t>
      </w:r>
      <w:r>
        <w:rPr>
          <w:rFonts w:ascii="仿宋" w:hAnsi="仿宋" w:eastAsia="仿宋" w:cs="仿宋"/>
          <w:color w:val="333333"/>
          <w:spacing w:val="6"/>
          <w:position w:val="18"/>
          <w:sz w:val="31"/>
          <w:szCs w:val="31"/>
        </w:rPr>
        <w:t>.正在休学或保留学籍的学生；</w:t>
      </w:r>
    </w:p>
    <w:p>
      <w:pPr>
        <w:spacing w:line="416" w:lineRule="exact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2"/>
          <w:position w:val="2"/>
          <w:sz w:val="31"/>
          <w:szCs w:val="31"/>
        </w:rPr>
        <w:t>2</w:t>
      </w:r>
      <w:r>
        <w:rPr>
          <w:rFonts w:ascii="仿宋" w:hAnsi="仿宋" w:eastAsia="仿宋" w:cs="仿宋"/>
          <w:color w:val="333333"/>
          <w:spacing w:val="6"/>
          <w:position w:val="2"/>
          <w:sz w:val="31"/>
          <w:szCs w:val="31"/>
        </w:rPr>
        <w:t>.从外校转入的学生；</w:t>
      </w:r>
    </w:p>
    <w:p>
      <w:pPr>
        <w:spacing w:before="142" w:line="334" w:lineRule="auto"/>
        <w:ind w:left="4" w:right="207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3.其他部、省招生主管部门和学校在招生时明确规定不</w:t>
      </w:r>
      <w:r>
        <w:rPr>
          <w:rFonts w:ascii="仿宋" w:hAnsi="仿宋" w:eastAsia="仿宋" w:cs="仿宋"/>
          <w:color w:val="333333"/>
          <w:spacing w:val="6"/>
          <w:sz w:val="31"/>
          <w:szCs w:val="31"/>
        </w:rPr>
        <w:t>能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转专业的学生</w:t>
      </w:r>
      <w:r>
        <w:rPr>
          <w:rFonts w:ascii="仿宋" w:hAnsi="仿宋" w:eastAsia="仿宋" w:cs="仿宋"/>
          <w:color w:val="333333"/>
          <w:spacing w:val="4"/>
          <w:sz w:val="31"/>
          <w:szCs w:val="31"/>
        </w:rPr>
        <w:t>。</w:t>
      </w:r>
    </w:p>
    <w:p>
      <w:pPr>
        <w:spacing w:before="1"/>
        <w:ind w:left="6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333333"/>
          <w:spacing w:val="8"/>
          <w:sz w:val="31"/>
          <w:szCs w:val="31"/>
        </w:rPr>
        <w:t>三、工作程序和要</w:t>
      </w:r>
      <w:r>
        <w:rPr>
          <w:rFonts w:ascii="黑体" w:hAnsi="黑体" w:eastAsia="黑体" w:cs="黑体"/>
          <w:color w:val="333333"/>
          <w:spacing w:val="6"/>
          <w:sz w:val="31"/>
          <w:szCs w:val="31"/>
        </w:rPr>
        <w:t>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line="281" w:lineRule="auto"/>
        <w:ind w:left="0" w:right="0" w:firstLine="723" w:firstLineChars="201"/>
        <w:jc w:val="both"/>
        <w:textAlignment w:val="baseline"/>
        <w:rPr>
          <w:rFonts w:ascii="楷体" w:hAnsi="楷体" w:eastAsia="楷体" w:cs="楷体"/>
          <w:color w:val="333333"/>
          <w:sz w:val="31"/>
          <w:szCs w:val="31"/>
        </w:rPr>
      </w:pPr>
      <w:r>
        <w:rPr>
          <w:rFonts w:ascii="楷体" w:hAnsi="楷体" w:eastAsia="楷体" w:cs="楷体"/>
          <w:color w:val="333333"/>
          <w:spacing w:val="25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color w:val="333333"/>
          <w:spacing w:val="24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一)</w:t>
      </w:r>
      <w:r>
        <w:rPr>
          <w:rFonts w:ascii="楷体" w:hAnsi="楷体" w:eastAsia="楷体" w:cs="楷体"/>
          <w:color w:val="333333"/>
          <w:spacing w:val="24"/>
          <w:sz w:val="31"/>
          <w:szCs w:val="31"/>
        </w:rPr>
        <w:t xml:space="preserve"> </w:t>
      </w:r>
      <w:r>
        <w:rPr>
          <w:rFonts w:ascii="楷体" w:hAnsi="楷体" w:eastAsia="楷体" w:cs="楷体"/>
          <w:color w:val="333333"/>
          <w:spacing w:val="24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工作程序</w:t>
      </w:r>
      <w:r>
        <w:rPr>
          <w:rFonts w:ascii="楷体" w:hAnsi="楷体" w:eastAsia="楷体" w:cs="楷体"/>
          <w:color w:val="333333"/>
          <w:sz w:val="31"/>
          <w:szCs w:val="31"/>
        </w:rPr>
        <w:t xml:space="preserve">  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6" w:line="281" w:lineRule="auto"/>
        <w:ind w:left="0" w:right="0" w:firstLine="316" w:firstLineChars="102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color w:val="333333"/>
          <w:sz w:val="31"/>
          <w:szCs w:val="31"/>
        </w:rPr>
        <w:t xml:space="preserve">  </w:t>
      </w:r>
      <w:r>
        <w:rPr>
          <w:rFonts w:hint="eastAsia" w:ascii="仿宋" w:hAnsi="仿宋" w:eastAsia="仿宋" w:cs="仿宋"/>
          <w:color w:val="333333"/>
          <w:spacing w:val="4"/>
          <w:sz w:val="31"/>
          <w:szCs w:val="31"/>
          <w:lang w:val="en-US" w:eastAsia="zh-CN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1.</w:t>
      </w:r>
      <w:r>
        <w:rPr>
          <w:rFonts w:ascii="仿宋" w:hAnsi="仿宋" w:eastAsia="仿宋" w:cs="仿宋"/>
          <w:color w:val="333333"/>
          <w:spacing w:val="9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各专业确定接纳转专业人数。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各学院根据本学院各专</w:t>
      </w:r>
      <w:r>
        <w:rPr>
          <w:rFonts w:ascii="仿宋" w:hAnsi="仿宋" w:eastAsia="仿宋" w:cs="仿宋"/>
          <w:color w:val="333333"/>
          <w:spacing w:val="5"/>
          <w:sz w:val="31"/>
          <w:szCs w:val="31"/>
        </w:rPr>
        <w:t>业</w:t>
      </w:r>
      <w:r>
        <w:rPr>
          <w:rFonts w:ascii="仿宋" w:hAnsi="仿宋" w:eastAsia="仿宋" w:cs="仿宋"/>
          <w:color w:val="333333"/>
          <w:spacing w:val="6"/>
          <w:sz w:val="31"/>
          <w:szCs w:val="31"/>
        </w:rPr>
        <w:t>教学资</w:t>
      </w:r>
      <w:r>
        <w:rPr>
          <w:rFonts w:ascii="仿宋" w:hAnsi="仿宋" w:eastAsia="仿宋" w:cs="仿宋"/>
          <w:color w:val="333333"/>
          <w:spacing w:val="4"/>
          <w:sz w:val="31"/>
          <w:szCs w:val="31"/>
        </w:rPr>
        <w:t>源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及专业特点</w:t>
      </w:r>
      <w:r>
        <w:rPr>
          <w:rFonts w:hint="eastAsia" w:ascii="仿宋" w:hAnsi="仿宋" w:eastAsia="仿宋" w:cs="仿宋"/>
          <w:color w:val="333333"/>
          <w:spacing w:val="3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向教务处报送相关专业拟接纳转入学生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数和相应考核接收办法，经审核确认后，由教务处统一公布</w:t>
      </w:r>
      <w:r>
        <w:rPr>
          <w:rFonts w:ascii="仿宋" w:hAnsi="仿宋" w:eastAsia="仿宋" w:cs="仿宋"/>
          <w:color w:val="333333"/>
          <w:spacing w:val="1"/>
          <w:sz w:val="31"/>
          <w:szCs w:val="31"/>
        </w:rPr>
        <w:t>；</w:t>
      </w:r>
    </w:p>
    <w:p>
      <w:pPr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4" w:lineRule="auto"/>
        <w:ind w:firstLine="636" w:firstLineChars="200"/>
        <w:jc w:val="both"/>
        <w:textAlignment w:val="baseline"/>
        <w:rPr>
          <w:rFonts w:ascii="Arial"/>
          <w:sz w:val="21"/>
        </w:rPr>
      </w:pPr>
      <w:r>
        <w:rPr>
          <w:rFonts w:hint="eastAsia" w:ascii="仿宋" w:hAnsi="仿宋" w:eastAsia="仿宋" w:cs="仿宋"/>
          <w:color w:val="333333"/>
          <w:spacing w:val="4"/>
          <w:sz w:val="31"/>
          <w:szCs w:val="31"/>
          <w:lang w:val="en-US" w:eastAsia="zh-CN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2.</w:t>
      </w:r>
      <w:r>
        <w:rPr>
          <w:rFonts w:ascii="仿宋" w:hAnsi="仿宋" w:eastAsia="仿宋" w:cs="仿宋"/>
          <w:color w:val="333333"/>
          <w:spacing w:val="4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学</w:t>
      </w:r>
      <w:r>
        <w:rPr>
          <w:rFonts w:ascii="仿宋" w:hAnsi="仿宋" w:eastAsia="仿宋" w:cs="仿宋"/>
          <w:color w:val="333333"/>
          <w:spacing w:val="3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生提出申请。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符合条件的学生</w:t>
      </w:r>
      <w:r>
        <w:rPr>
          <w:rFonts w:hint="eastAsia" w:ascii="仿宋" w:hAnsi="仿宋" w:eastAsia="仿宋" w:cs="仿宋"/>
          <w:color w:val="333333"/>
          <w:spacing w:val="3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由本人根据转专业意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33" w:lineRule="auto"/>
        <w:ind w:left="16" w:right="81" w:firstLine="6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愿</w:t>
      </w:r>
      <w:r>
        <w:rPr>
          <w:rFonts w:ascii="仿宋" w:hAnsi="仿宋" w:eastAsia="仿宋" w:cs="仿宋"/>
          <w:color w:val="333333"/>
          <w:spacing w:val="11"/>
          <w:sz w:val="31"/>
          <w:szCs w:val="31"/>
        </w:rPr>
        <w:t>提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出申请，填写申请表 (每生限填三个专业志愿) 并附必要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6"/>
          <w:sz w:val="31"/>
          <w:szCs w:val="31"/>
        </w:rPr>
        <w:t>证明材</w:t>
      </w:r>
      <w:r>
        <w:rPr>
          <w:rFonts w:ascii="仿宋" w:hAnsi="仿宋" w:eastAsia="仿宋" w:cs="仿宋"/>
          <w:color w:val="333333"/>
          <w:spacing w:val="4"/>
          <w:sz w:val="31"/>
          <w:szCs w:val="31"/>
        </w:rPr>
        <w:t>料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后报学生所在学院审查汇总，由学院统一报送到教务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处</w:t>
      </w: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。教务处汇总后公示；</w:t>
      </w:r>
      <w:bookmarkStart w:id="0" w:name="_GoBack"/>
      <w:bookmarkEnd w:id="0"/>
    </w:p>
    <w:p>
      <w:pPr>
        <w:spacing w:before="2" w:line="333" w:lineRule="auto"/>
        <w:ind w:left="17" w:right="66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8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3</w:t>
      </w:r>
      <w:r>
        <w:rPr>
          <w:rFonts w:ascii="仿宋" w:hAnsi="仿宋" w:eastAsia="仿宋" w:cs="仿宋"/>
          <w:color w:val="333333"/>
          <w:spacing w:val="11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color w:val="333333"/>
          <w:spacing w:val="9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确定转专业学生名单。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教务处会同各学院审查申请转专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4"/>
          <w:sz w:val="31"/>
          <w:szCs w:val="31"/>
        </w:rPr>
        <w:t>业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学生申报材料，对符合条件的学生按专业基础能力考核成绩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或</w:t>
      </w:r>
      <w:r>
        <w:rPr>
          <w:rFonts w:ascii="仿宋" w:hAnsi="仿宋" w:eastAsia="仿宋" w:cs="仿宋"/>
          <w:color w:val="333333"/>
          <w:spacing w:val="13"/>
          <w:sz w:val="31"/>
          <w:szCs w:val="31"/>
        </w:rPr>
        <w:t>平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均学分绩点进行排序，确定拟转专业学生名单；</w:t>
      </w:r>
    </w:p>
    <w:p>
      <w:pPr>
        <w:spacing w:before="2" w:line="333" w:lineRule="auto"/>
        <w:ind w:left="30" w:right="71" w:firstLine="6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8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4</w:t>
      </w:r>
      <w:r>
        <w:rPr>
          <w:rFonts w:ascii="仿宋" w:hAnsi="仿宋" w:eastAsia="仿宋" w:cs="仿宋"/>
          <w:color w:val="333333"/>
          <w:spacing w:val="14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.</w:t>
      </w:r>
      <w:r>
        <w:rPr>
          <w:rFonts w:ascii="仿宋" w:hAnsi="仿宋" w:eastAsia="仿宋" w:cs="仿宋"/>
          <w:color w:val="333333"/>
          <w:spacing w:val="9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学校批准公示。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教务处汇总各专业拟转入学生名单，报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学</w:t>
      </w:r>
      <w:r>
        <w:rPr>
          <w:rFonts w:ascii="仿宋" w:hAnsi="仿宋" w:eastAsia="仿宋" w:cs="仿宋"/>
          <w:color w:val="333333"/>
          <w:spacing w:val="6"/>
          <w:sz w:val="31"/>
          <w:szCs w:val="31"/>
        </w:rPr>
        <w:t>校审批确定后予以公示。</w:t>
      </w:r>
    </w:p>
    <w:p>
      <w:pPr>
        <w:spacing w:line="233" w:lineRule="auto"/>
        <w:ind w:left="67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color w:val="333333"/>
          <w:spacing w:val="25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(</w:t>
      </w:r>
      <w:r>
        <w:rPr>
          <w:rFonts w:ascii="楷体" w:hAnsi="楷体" w:eastAsia="楷体" w:cs="楷体"/>
          <w:color w:val="333333"/>
          <w:spacing w:val="24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二)</w:t>
      </w:r>
      <w:r>
        <w:rPr>
          <w:rFonts w:ascii="楷体" w:hAnsi="楷体" w:eastAsia="楷体" w:cs="楷体"/>
          <w:color w:val="333333"/>
          <w:spacing w:val="24"/>
          <w:sz w:val="31"/>
          <w:szCs w:val="31"/>
        </w:rPr>
        <w:t xml:space="preserve"> </w:t>
      </w:r>
      <w:r>
        <w:rPr>
          <w:rFonts w:ascii="楷体" w:hAnsi="楷体" w:eastAsia="楷体" w:cs="楷体"/>
          <w:color w:val="333333"/>
          <w:spacing w:val="24"/>
          <w:sz w:val="31"/>
          <w:szCs w:val="31"/>
          <w14:textOutline w14:w="5793" w14:cap="sq" w14:cmpd="sng">
            <w14:solidFill>
              <w14:srgbClr w14:val="333333"/>
            </w14:solidFill>
            <w14:prstDash w14:val="solid"/>
            <w14:bevel/>
          </w14:textOutline>
        </w:rPr>
        <w:t>相关要求</w:t>
      </w:r>
    </w:p>
    <w:p>
      <w:pPr>
        <w:spacing w:before="169" w:line="333" w:lineRule="auto"/>
        <w:ind w:left="17" w:right="81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4"/>
          <w:sz w:val="31"/>
          <w:szCs w:val="31"/>
        </w:rPr>
        <w:t>1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.学生转专业后，在原专业已获得的课程学分符合转入专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4"/>
          <w:sz w:val="31"/>
          <w:szCs w:val="31"/>
        </w:rPr>
        <w:t>业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培养计划规定要求的，经转入学院确认后予以承认</w:t>
      </w:r>
      <w:r>
        <w:rPr>
          <w:rFonts w:hint="eastAsia" w:ascii="仿宋" w:hAnsi="仿宋" w:eastAsia="仿宋" w:cs="仿宋"/>
          <w:color w:val="333333"/>
          <w:spacing w:val="9"/>
          <w:sz w:val="31"/>
          <w:szCs w:val="31"/>
          <w:lang w:eastAsia="zh-CN"/>
        </w:rPr>
        <w:t>；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不符合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要求的需进行补修</w:t>
      </w:r>
      <w:r>
        <w:rPr>
          <w:rFonts w:hint="eastAsia" w:ascii="仿宋" w:hAnsi="仿宋" w:eastAsia="仿宋" w:cs="仿宋"/>
          <w:color w:val="333333"/>
          <w:spacing w:val="8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否则不予毕业；</w:t>
      </w:r>
    </w:p>
    <w:p>
      <w:pPr>
        <w:spacing w:before="3" w:line="333" w:lineRule="auto"/>
        <w:ind w:left="20" w:right="80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2.实行转专业试读确认制度，试读期为2周。试读期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内如 </w:t>
      </w:r>
      <w:r>
        <w:rPr>
          <w:rFonts w:ascii="仿宋" w:hAnsi="仿宋" w:eastAsia="仿宋" w:cs="仿宋"/>
          <w:color w:val="333333"/>
          <w:spacing w:val="10"/>
          <w:sz w:val="31"/>
          <w:szCs w:val="31"/>
        </w:rPr>
        <w:t>学</w:t>
      </w:r>
      <w:r>
        <w:rPr>
          <w:rFonts w:ascii="仿宋" w:hAnsi="仿宋" w:eastAsia="仿宋" w:cs="仿宋"/>
          <w:color w:val="333333"/>
          <w:spacing w:val="9"/>
          <w:sz w:val="31"/>
          <w:szCs w:val="31"/>
        </w:rPr>
        <w:t>生不适应转入专业，可申请回原专业学习，超过试读期后不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4"/>
          <w:sz w:val="31"/>
          <w:szCs w:val="31"/>
        </w:rPr>
        <w:t>再予以更换</w:t>
      </w:r>
      <w:r>
        <w:rPr>
          <w:rFonts w:ascii="仿宋" w:hAnsi="仿宋" w:eastAsia="仿宋" w:cs="仿宋"/>
          <w:color w:val="333333"/>
          <w:spacing w:val="3"/>
          <w:sz w:val="31"/>
          <w:szCs w:val="31"/>
        </w:rPr>
        <w:t>；</w:t>
      </w:r>
    </w:p>
    <w:p>
      <w:pPr>
        <w:spacing w:before="2" w:line="333" w:lineRule="auto"/>
        <w:ind w:left="20" w:right="136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color w:val="333333"/>
          <w:spacing w:val="12"/>
          <w:sz w:val="31"/>
          <w:szCs w:val="31"/>
        </w:rPr>
        <w:t>3.学</w:t>
      </w:r>
      <w:r>
        <w:rPr>
          <w:rFonts w:ascii="仿宋" w:hAnsi="仿宋" w:eastAsia="仿宋" w:cs="仿宋"/>
          <w:color w:val="333333"/>
          <w:spacing w:val="7"/>
          <w:sz w:val="31"/>
          <w:szCs w:val="31"/>
        </w:rPr>
        <w:t>生</w:t>
      </w:r>
      <w:r>
        <w:rPr>
          <w:rFonts w:ascii="仿宋" w:hAnsi="仿宋" w:eastAsia="仿宋" w:cs="仿宋"/>
          <w:color w:val="333333"/>
          <w:spacing w:val="6"/>
          <w:sz w:val="31"/>
          <w:szCs w:val="31"/>
        </w:rPr>
        <w:t>应按规定到转入学院报到，办理学籍异动、住宿、</w:t>
      </w:r>
      <w:r>
        <w:rPr>
          <w:rFonts w:ascii="仿宋" w:hAnsi="仿宋" w:eastAsia="仿宋" w:cs="仿宋"/>
          <w:color w:val="333333"/>
          <w:sz w:val="31"/>
          <w:szCs w:val="31"/>
        </w:rPr>
        <w:t xml:space="preserve"> </w:t>
      </w:r>
      <w:r>
        <w:rPr>
          <w:rFonts w:ascii="仿宋" w:hAnsi="仿宋" w:eastAsia="仿宋" w:cs="仿宋"/>
          <w:color w:val="333333"/>
          <w:spacing w:val="16"/>
          <w:sz w:val="31"/>
          <w:szCs w:val="31"/>
        </w:rPr>
        <w:t>选</w:t>
      </w:r>
      <w:r>
        <w:rPr>
          <w:rFonts w:ascii="仿宋" w:hAnsi="仿宋" w:eastAsia="仿宋" w:cs="仿宋"/>
          <w:color w:val="333333"/>
          <w:spacing w:val="14"/>
          <w:sz w:val="31"/>
          <w:szCs w:val="31"/>
        </w:rPr>
        <w:t>课</w:t>
      </w:r>
      <w:r>
        <w:rPr>
          <w:rFonts w:ascii="仿宋" w:hAnsi="仿宋" w:eastAsia="仿宋" w:cs="仿宋"/>
          <w:color w:val="333333"/>
          <w:spacing w:val="8"/>
          <w:sz w:val="31"/>
          <w:szCs w:val="31"/>
        </w:rPr>
        <w:t>等手续，逾期不办理手续视为自动放弃转专业资格。</w:t>
      </w:r>
    </w:p>
    <w:p>
      <w:pPr>
        <w:spacing w:before="2" w:line="225" w:lineRule="auto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color w:val="333333"/>
          <w:spacing w:val="2"/>
          <w:sz w:val="31"/>
          <w:szCs w:val="31"/>
        </w:rPr>
        <w:t>四、</w:t>
      </w:r>
      <w:r>
        <w:rPr>
          <w:rFonts w:ascii="仿宋" w:hAnsi="仿宋" w:eastAsia="仿宋" w:cs="仿宋"/>
          <w:color w:val="333333"/>
          <w:spacing w:val="2"/>
          <w:sz w:val="31"/>
          <w:szCs w:val="31"/>
        </w:rPr>
        <w:t>本办法自颁布</w:t>
      </w:r>
      <w:r>
        <w:rPr>
          <w:rFonts w:ascii="仿宋" w:hAnsi="仿宋" w:eastAsia="仿宋" w:cs="仿宋"/>
          <w:color w:val="333333"/>
          <w:spacing w:val="1"/>
          <w:sz w:val="31"/>
          <w:szCs w:val="31"/>
        </w:rPr>
        <w:t>之日起施行，由教务处负责解释。</w:t>
      </w:r>
    </w:p>
    <w:p/>
    <w:p/>
    <w:p/>
    <w:p/>
    <w:p/>
    <w:p/>
    <w:p>
      <w:pPr>
        <w:spacing w:line="108" w:lineRule="exact"/>
      </w:pPr>
    </w:p>
    <w:p>
      <w:pPr>
        <w:spacing w:before="302" w:line="186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sz w:val="28"/>
          <w:szCs w:val="28"/>
        </w:rPr>
        <w:t xml:space="preserve">—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sz w:val="28"/>
          <w:szCs w:val="28"/>
        </w:rPr>
        <w:t xml:space="preserve"> —</w:t>
      </w:r>
    </w:p>
    <w:sectPr>
      <w:headerReference r:id="rId5" w:type="default"/>
      <w:footerReference r:id="rId6" w:type="default"/>
      <w:pgSz w:w="11906" w:h="16839"/>
      <w:pgMar w:top="400" w:right="1599" w:bottom="400" w:left="159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NmYjI0YjY2Y2ZiNzE4ZjQzOGY1Y2FhNmI5NzkwODMifQ=="/>
  </w:docVars>
  <w:rsids>
    <w:rsidRoot w:val="00000000"/>
    <w:rsid w:val="3B443E9C"/>
    <w:rsid w:val="54FE5165"/>
    <w:rsid w:val="69681F7F"/>
    <w:rsid w:val="75A426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1135</Words>
  <Characters>1156</Characters>
  <TotalTime>19</TotalTime>
  <ScaleCrop>false</ScaleCrop>
  <LinksUpToDate>false</LinksUpToDate>
  <CharactersWithSpaces>1237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2022-11-08T15:46:00Z</dcterms:created>
  <dc:creator>mayn</dc:creator>
  <cp:lastModifiedBy>任康康</cp:lastModifiedBy>
  <dcterms:modified xsi:type="dcterms:W3CDTF">2022-11-28T07:11:49Z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2022-11-25T09:06:36Z</vt:filetime>
  </property>
  <property fmtid="{D5CDD505-2E9C-101B-9397-08002B2CF9AE}" pid="4" name="KSOProductBuildVer">
    <vt:lpwstr>2052-11.1.0.12763</vt:lpwstr>
  </property>
  <property fmtid="{D5CDD505-2E9C-101B-9397-08002B2CF9AE}" pid="5" name="ICV">
    <vt:lpwstr>088AB0302272434FA299872B049F85AA</vt:lpwstr>
  </property>
</Properties>
</file>