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8C" w:rsidRDefault="000F508C" w:rsidP="000F508C">
      <w:pPr>
        <w:widowControl/>
        <w:spacing w:line="560" w:lineRule="exact"/>
        <w:ind w:leftChars="-60" w:left="2183" w:hangingChars="639" w:hanging="2309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064B87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安徽建筑大学城市建设学院科研计划项目</w:t>
      </w:r>
    </w:p>
    <w:p w:rsidR="000F508C" w:rsidRPr="00064B87" w:rsidRDefault="000F508C" w:rsidP="000F508C">
      <w:pPr>
        <w:widowControl/>
        <w:spacing w:line="560" w:lineRule="exact"/>
        <w:ind w:leftChars="-60" w:left="2183" w:hangingChars="639" w:hanging="2309"/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</w:rPr>
      </w:pPr>
      <w:r w:rsidRPr="00064B87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管理办法（试行）</w:t>
      </w:r>
    </w:p>
    <w:p w:rsidR="000F508C" w:rsidRPr="00CC690C" w:rsidRDefault="000F508C" w:rsidP="000F508C">
      <w:pPr>
        <w:jc w:val="center"/>
        <w:rPr>
          <w:rFonts w:hint="eastAsia"/>
          <w:b/>
          <w:color w:val="000000"/>
          <w:sz w:val="44"/>
          <w:szCs w:val="44"/>
        </w:rPr>
      </w:pPr>
      <w:bookmarkStart w:id="0" w:name="_GoBack"/>
      <w:bookmarkEnd w:id="0"/>
    </w:p>
    <w:p w:rsidR="000F508C" w:rsidRPr="000F508C" w:rsidRDefault="000F508C" w:rsidP="000F508C">
      <w:pPr>
        <w:widowControl/>
        <w:spacing w:line="360" w:lineRule="auto"/>
        <w:jc w:val="center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Cs/>
          <w:color w:val="000000"/>
          <w:kern w:val="0"/>
          <w:sz w:val="24"/>
        </w:rPr>
        <w:t>第一章 总　则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第一条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 xml:space="preserve"> 为加强学院科研计划项目管理，促进科研项目管理工作的科学化、规范化，</w:t>
      </w:r>
      <w:r w:rsidRPr="000F508C">
        <w:rPr>
          <w:rFonts w:ascii="仿宋" w:eastAsia="仿宋" w:hAnsi="仿宋" w:cs="宋体" w:hint="eastAsia"/>
          <w:bCs/>
          <w:color w:val="000000"/>
          <w:kern w:val="0"/>
          <w:sz w:val="24"/>
        </w:rPr>
        <w:t>保证科研项目的顺利实施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，根据国家及省有关文件规定，结合学院实际，制定本办法。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第二条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 xml:space="preserve"> 本办法适用于学院各类人员主持或参与的国家、省（部）及市（厅）级各类科研计划、基金项目等财政性经费以及校内各类科研基金、科研专项资金资助课题的管理。</w:t>
      </w:r>
    </w:p>
    <w:p w:rsidR="000F508C" w:rsidRPr="000F508C" w:rsidRDefault="000F508C" w:rsidP="000F508C">
      <w:pPr>
        <w:widowControl/>
        <w:spacing w:line="360" w:lineRule="auto"/>
        <w:jc w:val="center"/>
        <w:rPr>
          <w:rFonts w:ascii="仿宋" w:eastAsia="仿宋" w:hAnsi="仿宋" w:cs="宋体" w:hint="eastAsia"/>
          <w:bCs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Cs/>
          <w:color w:val="000000"/>
          <w:kern w:val="0"/>
          <w:sz w:val="24"/>
        </w:rPr>
        <w:t>第二章 项目管理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第三条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 xml:space="preserve"> 国家、省（部）、市（厅）级各类科研计划项目，按照有关的项目批文填报相应的任务书、预算报告等，经申请人所在单位审查后报教务处。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 xml:space="preserve">第四条 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教务处将立项的项目列入年度科研计划下达，项目所在单位做出合理安排，定期检查、督促，保证研究工作按计划进行。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 xml:space="preserve">第五条 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项目主持人应根据科研计划任务书和经费预算制定项目实施计划，组织科研工作。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 xml:space="preserve">第六条 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教务处定期对科研项目执行情况进行检查，加强项目实施的过程管理。项目主持人应按要求填写有关检查报告。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第七条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 xml:space="preserve"> 科研计划项目如需变更研究计划、调整人员和经费使用，主持人与依托单位须将变更计划以书面形式报教务处，并报主管部门批准。因工作调动、辞职等原因离开的人员，应办好研究工作、研究经费、仪器设备等移交手续；对未按原目标完成或不能按期完成研究计划的项目，学院将按项目主管部门的有关规定，冻结、停拨经费，并追回学院配套经费。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第八条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 xml:space="preserve"> 在项目实施过程中出现下列情况之一的，学院追究当事人责任并给予处罚：</w:t>
      </w:r>
    </w:p>
    <w:p w:rsidR="000F508C" w:rsidRPr="000F508C" w:rsidRDefault="000F508C" w:rsidP="000F508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(一) 弄虚作假、伪造数据；</w:t>
      </w:r>
    </w:p>
    <w:p w:rsidR="000F508C" w:rsidRPr="000F508C" w:rsidRDefault="000F508C" w:rsidP="000F508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(二) 剽窃他人科技成果、侵犯他人知识产权；</w:t>
      </w:r>
    </w:p>
    <w:p w:rsidR="000F508C" w:rsidRPr="000F508C" w:rsidRDefault="000F508C" w:rsidP="000F508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(三) 严重违反有关科研管理办法、财务制度；</w:t>
      </w:r>
    </w:p>
    <w:p w:rsidR="000F508C" w:rsidRPr="000F508C" w:rsidRDefault="000F508C" w:rsidP="000F508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lastRenderedPageBreak/>
        <w:t>(四) 发生重大责任事故；</w:t>
      </w:r>
    </w:p>
    <w:p w:rsidR="000F508C" w:rsidRPr="000F508C" w:rsidRDefault="000F508C" w:rsidP="000F508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(五) 其他应处罚的情况。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 xml:space="preserve">第九条 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科研计划项目按计划完成后，由项目主持人提出书面鉴定(或结题)申请，填报《科研计划项目结题报告》。项目的鉴定、评审或验收工作按上级管理部门和学校有关规定执行。在科研过程中取得的发明创造或者形成的技术成果，项目主持人应及时向学院提出申请专利、软件著作权、标准、规程的建议，并提交相关资料。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第十条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 xml:space="preserve"> 通过结题、验收和鉴定的科研计划项目，项目主持人提供《科研计划项目研究工作总结报告》，并按要求向教务处提交完整的科研档案材料。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第十一条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 xml:space="preserve"> 项目验收结题后，项目主持人应及时办理经费结算手续。</w:t>
      </w:r>
    </w:p>
    <w:p w:rsidR="000F508C" w:rsidRPr="000F508C" w:rsidRDefault="000F508C" w:rsidP="000F508C">
      <w:pPr>
        <w:widowControl/>
        <w:spacing w:line="360" w:lineRule="auto"/>
        <w:jc w:val="center"/>
        <w:rPr>
          <w:rFonts w:ascii="仿宋" w:eastAsia="仿宋" w:hAnsi="仿宋" w:cs="宋体" w:hint="eastAsia"/>
          <w:bCs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Cs/>
          <w:color w:val="000000"/>
          <w:kern w:val="0"/>
          <w:sz w:val="24"/>
        </w:rPr>
        <w:t>第三章 科研经费管理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第十二条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 xml:space="preserve"> 按计划使用科研计划项目经费，专款专用，不得挪作它用，不得用于国家明令禁止的支出。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第十三条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 xml:space="preserve"> 科研计划项目经费的使用和审批程序：</w:t>
      </w:r>
    </w:p>
    <w:p w:rsidR="000F508C" w:rsidRPr="000F508C" w:rsidRDefault="000F508C" w:rsidP="000F508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(一) 科研计划项目经费转入教务处后，项目主持人应根据批准的项目经费预算报送经费使用计划，教务处审核通过后下达经费拨款单，项目负责人按预算科目使用经费。</w:t>
      </w:r>
    </w:p>
    <w:p w:rsidR="000F508C" w:rsidRPr="000F508C" w:rsidRDefault="000F508C" w:rsidP="000F508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(二)科研项目资助经费全部用于项目本身，学校不提取任何管理经费，项目负责人对经费使用负全部责任。</w:t>
      </w:r>
    </w:p>
    <w:p w:rsidR="000F508C" w:rsidRPr="000F508C" w:rsidRDefault="000F508C" w:rsidP="000F508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(三) 科研经费报销审批权限为：</w:t>
      </w:r>
    </w:p>
    <w:p w:rsidR="000F508C" w:rsidRPr="000F508C" w:rsidRDefault="000F508C" w:rsidP="000F508C">
      <w:pPr>
        <w:widowControl/>
        <w:spacing w:line="360" w:lineRule="auto"/>
        <w:ind w:firstLineChars="250" w:firstLine="60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项目主持人签字，单位负责人、分管院领导审核，院长审批。</w:t>
      </w:r>
    </w:p>
    <w:p w:rsidR="000F508C" w:rsidRPr="000F508C" w:rsidRDefault="000F508C" w:rsidP="000F508C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(四) 项目组成员或其他人员提取的劳务酬金和绩效应纳税的，由学院财务处代扣代缴。其它应缴的税、费按规定支付。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>第十四条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 xml:space="preserve"> 项目主持人要严格执行财务制度，在国家法律、法规和学院有关规定范围内使用经费，自觉接受监督检查。</w:t>
      </w:r>
    </w:p>
    <w:p w:rsidR="000F508C" w:rsidRPr="000F508C" w:rsidRDefault="000F508C" w:rsidP="000F508C">
      <w:pPr>
        <w:widowControl/>
        <w:spacing w:line="360" w:lineRule="auto"/>
        <w:jc w:val="center"/>
        <w:rPr>
          <w:rFonts w:ascii="仿宋" w:eastAsia="仿宋" w:hAnsi="仿宋" w:cs="宋体" w:hint="eastAsia"/>
          <w:bCs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Cs/>
          <w:color w:val="000000"/>
          <w:kern w:val="0"/>
          <w:sz w:val="24"/>
        </w:rPr>
        <w:t>第四章 附　则</w:t>
      </w:r>
    </w:p>
    <w:p w:rsidR="000F508C" w:rsidRPr="000F508C" w:rsidRDefault="000F508C" w:rsidP="000F508C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color w:val="000000"/>
          <w:kern w:val="0"/>
          <w:sz w:val="24"/>
        </w:rPr>
      </w:pPr>
      <w:r w:rsidRPr="000F508C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 xml:space="preserve">第十五条 </w:t>
      </w:r>
      <w:r w:rsidRPr="000F508C">
        <w:rPr>
          <w:rFonts w:ascii="仿宋" w:eastAsia="仿宋" w:hAnsi="仿宋" w:cs="宋体" w:hint="eastAsia"/>
          <w:color w:val="000000"/>
          <w:kern w:val="0"/>
          <w:sz w:val="24"/>
        </w:rPr>
        <w:t>本办法自发布之日起施行，由教务处负责解释。</w:t>
      </w:r>
    </w:p>
    <w:p w:rsidR="000F508C" w:rsidRPr="000F508C" w:rsidRDefault="000F508C" w:rsidP="000F508C">
      <w:pPr>
        <w:spacing w:line="360" w:lineRule="auto"/>
        <w:rPr>
          <w:rFonts w:ascii="仿宋" w:eastAsia="仿宋" w:hAnsi="仿宋" w:hint="eastAsia"/>
          <w:color w:val="000000"/>
          <w:sz w:val="24"/>
        </w:rPr>
      </w:pPr>
    </w:p>
    <w:p w:rsidR="00B64D30" w:rsidRPr="000F508C" w:rsidRDefault="000F508C" w:rsidP="000F508C">
      <w:pPr>
        <w:rPr>
          <w:rFonts w:ascii="仿宋" w:eastAsia="仿宋" w:hAnsi="仿宋"/>
        </w:rPr>
      </w:pPr>
      <w:r w:rsidRPr="000F508C">
        <w:rPr>
          <w:rFonts w:ascii="仿宋" w:eastAsia="仿宋" w:hAnsi="仿宋" w:hint="eastAsia"/>
          <w:color w:val="000000"/>
          <w:sz w:val="24"/>
        </w:rPr>
        <w:t>二〇一六年十二月二十一日</w:t>
      </w:r>
    </w:p>
    <w:sectPr w:rsidR="00B64D30" w:rsidRPr="000F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8C"/>
    <w:rsid w:val="000F508C"/>
    <w:rsid w:val="00B6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2018-10-17T08:07:00Z</dcterms:created>
  <dcterms:modified xsi:type="dcterms:W3CDTF">2018-10-17T08:08:00Z</dcterms:modified>
</cp:coreProperties>
</file>