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0288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二、资产业务线"/>
      <w:bookmarkEnd w:id="0"/>
      <w:bookmarkStart w:id="1" w:name="_bookmark7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合肥城市学院学生综合素质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测评办法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合肥城市学院学生综合素质测评办法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经校长办公会议审议通过，现予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合肥城市学院学生综合素质测评办法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2022年7月7日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88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合肥城市学院学生综合素质测评办法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cs="仿宋" w:asciiTheme="minorEastAsia" w:hAnsiTheme="minorEastAsia"/>
          <w:b/>
          <w:kern w:val="0"/>
          <w:sz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  <w:t>一章 总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 xml:space="preserve">第一条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为进一步贯彻落实中发[2004]16号文件精神，全面贯彻党的教育方针，以培养大学生的思想政治素质为核心，以培养创新精神和实践能力为重点，提高大学生的人文素养和科学素质，鼓励学生德、智、体、美、劳全面发展，结合学校实际，修订本办法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 xml:space="preserve">第二条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本办法适用于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合肥城市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学校全日制在籍本科生。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  <w:t>第二章 测评办法和程序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学生综合素质测评坚持“客观、公开、公平、公正”的原则，用全面发展的观点，采用量化指标对学生综合素质进行评估，达到检测教育效果、针对性开展工作、服务学生成长成才的目的。量化指标由基本项目、加分项目、减分项目三部分组成（详见附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 xml:space="preserve">第四条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学生综合素质测评每学期开展一次，在奖学金评定前完成，由各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结合本单位的实际情况组织实施。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 xml:space="preserve">第五条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成立学生综合素质测评领导小组，同年级同专业成立由辅导员、班干和学生代表组成的学生综合素质测评工作小组，具体开展测评工作。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bidi="ar"/>
        </w:rPr>
        <w:t>第六条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学生综合素质测评程序如下：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学生根据综合测评量化指标自评打分，提交书面学期小结，并附上相关支撑材料。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测评工作小组结合学生个人自评和日常表现情况进行测评，测评成绩公示五个工作日无异议后，报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学生综合素质测评领导小组审核。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 w:bidi="ar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审核后报学生处备案。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  <w:t>第三章 测评结果使用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第七条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 学生综合素质测评结果作为学生评奖、评优依据之一。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bidi="ar"/>
        </w:rPr>
        <w:t>第四章 附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 xml:space="preserve">第八条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在学生综合素质测评过程中弄虚作假者，经核实后扣除所获得的评分，取消当年度评奖评优的资格，情节严重的给予相应处分。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 xml:space="preserve">第九条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 本办法自修订之日起施行，由学生处负责解释，原办法同时废止。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Hans" w:bidi="ar"/>
        </w:rPr>
        <w:t>合肥城市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学院学生素质综合测评量化指标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tabs>
          <w:tab w:val="left" w:pos="360"/>
        </w:tabs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Hans" w:bidi="ar"/>
        </w:rPr>
        <w:t>合肥城市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学院学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ar"/>
        </w:rPr>
        <w:t>生素质综合测评量化指标</w:t>
      </w:r>
    </w:p>
    <w:tbl>
      <w:tblPr>
        <w:tblStyle w:val="1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44"/>
        <w:gridCol w:w="3256"/>
        <w:gridCol w:w="1437"/>
        <w:gridCol w:w="939"/>
        <w:gridCol w:w="68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类  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项  目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具体要求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得分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基本项目</w:t>
            </w:r>
          </w:p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（100分）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理想信念（5）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热爱党和祖国，拥护党的路线方针政策，积极参加学院“思想政治理论课”的学习与实践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，自觉践行社会主义核心价值观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积极参加学校、院和班级组织的各项素质养成活动，自觉加强自身修养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思想品德（5）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积极维护公共秩序和社会公德，举止文明，礼貌待人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遵纪守法，自觉遵守学校各项规章制度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集体荣誉感强，积极参加班级各项集体活动，关爱同学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学习态度（2）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遵守学习纪律，完成学习任务，学习勤奋认真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学业成绩（70）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学期学分平均绩点折算成百分制后乘以70%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社会职务（3）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担任学生干部，能正常履职，较好地发挥作用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社会实践（6）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社会实践活动（成果）获国家级表彰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6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以最高得分计，不重复计分，特招生获奖得分减半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社会实践活动（成果）获省（部）级表彰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社会实践活动（成果）获市（地、厅）级表彰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社会实践活动（成果）获学校表彰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积极参加学校或院组织的社会实践活动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1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文体活动（5）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参加国家级文体正式比赛获奖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参加省（部）级文体正式比赛获奖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参加市（地、厅）级文体正式比赛获奖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参加学校组织的各类文体活动获奖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主题教育（2）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参加学校举办各类主题教育活动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志愿服务（2）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参加校内外奉献爱心、志愿服务项目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加分项目</w:t>
            </w:r>
          </w:p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（50分）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榜样示范（10）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国家表彰或国家级媒体报道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不同项目可累计得分，同一项目不重复计分，集体项目获奖得分/人数。发表文章非第一作者得分减半，院报文章得分最高不超过5分。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省（部）级表彰或省（部）级媒体报道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市（地、厅）级表彰或市（地、厅）级媒体报道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学校表彰或院级媒体报道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科技竞赛（10）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全国或国际学术科技竞赛获奖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省（部）级学术科技竞赛获奖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参加市（地、厅）级学术科技竞赛获奖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参加校级学术科技竞赛获奖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创新创业（5）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参与市级以上学生创新创业项目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参与校级学生创新创业项目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参与院级学生创新创业项目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科研论文（5）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国家级刊物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省级期刊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省级报刊以下及校报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发明创造（10）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获国家级发明专利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实践技能（5）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英语六级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英语四级或计算机国家二级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学校及院审核认可的社会技能证书，每项2分，满分4分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其他项目（5）</w:t>
            </w:r>
          </w:p>
        </w:tc>
        <w:tc>
          <w:tcPr>
            <w:tcW w:w="4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学校审核认可符合该年级专业特色的加分项目每项2分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满分5分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学校审核认可符合该年级专业特色的加分项目每项1分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减分项目</w:t>
            </w:r>
          </w:p>
          <w:p>
            <w:pPr>
              <w:tabs>
                <w:tab w:val="left" w:pos="387"/>
              </w:tabs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（35分）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违法违纪（10）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公安机关处分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学校及院根据处分等级审核酌减标准，最高不超过该项目分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学校处分</w:t>
            </w:r>
          </w:p>
        </w:tc>
        <w:tc>
          <w:tcPr>
            <w:tcW w:w="2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学校处分</w:t>
            </w:r>
          </w:p>
        </w:tc>
        <w:tc>
          <w:tcPr>
            <w:tcW w:w="2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缺课缺操（10）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根据考勤记录酌情扣减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课程补考（5）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课程补考每门次扣减2分，最高不超过5分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宿舍检查（5）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根据学校及院检查记录对卫生文明创建差宿舍成员酌情扣减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其他项目（5）</w:t>
            </w:r>
          </w:p>
        </w:tc>
        <w:tc>
          <w:tcPr>
            <w:tcW w:w="5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bidi="ar"/>
              </w:rPr>
              <w:t>学校及院</w:t>
            </w:r>
            <w:r>
              <w:rPr>
                <w:rFonts w:hint="eastAsia" w:ascii="宋体" w:hAnsi="宋体" w:cs="宋体"/>
                <w:bCs/>
                <w:sz w:val="18"/>
                <w:lang w:bidi="ar"/>
              </w:rPr>
              <w:t>审核认可的其他减分项目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  <w:lang w:bidi="ar"/>
              </w:rPr>
              <w:t>-5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以上量化指标及获奖项目限于所测评学期，每个项目得分不超过项目设定分值。2、同一项目不重复计分，以最高分计算。3、先进班级、文明宿舍等集体荣誉项目所有成员均可得分。4、以上量化指标未涉及到的活动、竞赛等得分由所在学院参考本细则确定。5、以上量化指标中“**以上”均包括“**”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1666" w:tblpY="994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2022年7月7日印发</w:t>
            </w:r>
          </w:p>
        </w:tc>
      </w:tr>
    </w:tbl>
    <w:p>
      <w:pPr>
        <w:rPr>
          <w:rFonts w:hint="default"/>
          <w:sz w:val="2"/>
          <w:szCs w:val="2"/>
          <w:lang w:val="en-US" w:eastAsia="zh-CN"/>
        </w:rPr>
      </w:pPr>
    </w:p>
    <w:p>
      <w:pPr>
        <w:rPr>
          <w:rFonts w:hint="eastAsia"/>
          <w:sz w:val="2"/>
          <w:szCs w:val="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417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180A8D"/>
    <w:rsid w:val="01780A56"/>
    <w:rsid w:val="01BD06D2"/>
    <w:rsid w:val="01DA7E6D"/>
    <w:rsid w:val="01F848E6"/>
    <w:rsid w:val="02252077"/>
    <w:rsid w:val="028E5C9E"/>
    <w:rsid w:val="0361667C"/>
    <w:rsid w:val="03C434BA"/>
    <w:rsid w:val="04882F14"/>
    <w:rsid w:val="062769AF"/>
    <w:rsid w:val="06532730"/>
    <w:rsid w:val="07310BFC"/>
    <w:rsid w:val="0756308D"/>
    <w:rsid w:val="09074BCF"/>
    <w:rsid w:val="0A63456B"/>
    <w:rsid w:val="0A9A561C"/>
    <w:rsid w:val="0AE40159"/>
    <w:rsid w:val="0AEA71A1"/>
    <w:rsid w:val="0B2B2D99"/>
    <w:rsid w:val="0B483096"/>
    <w:rsid w:val="0B84580C"/>
    <w:rsid w:val="0BD33FB3"/>
    <w:rsid w:val="0CBD14CF"/>
    <w:rsid w:val="0D525967"/>
    <w:rsid w:val="0DE53020"/>
    <w:rsid w:val="0DFB44F5"/>
    <w:rsid w:val="0F157485"/>
    <w:rsid w:val="0FBD610E"/>
    <w:rsid w:val="100C6C20"/>
    <w:rsid w:val="114F1210"/>
    <w:rsid w:val="11CE6A9E"/>
    <w:rsid w:val="11D16515"/>
    <w:rsid w:val="12F77AB6"/>
    <w:rsid w:val="13857DA8"/>
    <w:rsid w:val="13B11D6E"/>
    <w:rsid w:val="13F72B81"/>
    <w:rsid w:val="16471A95"/>
    <w:rsid w:val="16E828D0"/>
    <w:rsid w:val="17C76C7F"/>
    <w:rsid w:val="18E420A5"/>
    <w:rsid w:val="19483C4A"/>
    <w:rsid w:val="1970517C"/>
    <w:rsid w:val="1A547069"/>
    <w:rsid w:val="1ACF704F"/>
    <w:rsid w:val="1B1A488E"/>
    <w:rsid w:val="1CBF0826"/>
    <w:rsid w:val="1E4D5F74"/>
    <w:rsid w:val="1E5741F1"/>
    <w:rsid w:val="1F0968EA"/>
    <w:rsid w:val="1F98484F"/>
    <w:rsid w:val="20A20446"/>
    <w:rsid w:val="20DC6A25"/>
    <w:rsid w:val="22F82BC2"/>
    <w:rsid w:val="23A61C00"/>
    <w:rsid w:val="243C73D9"/>
    <w:rsid w:val="248F27A8"/>
    <w:rsid w:val="25162E47"/>
    <w:rsid w:val="2577742F"/>
    <w:rsid w:val="269A2630"/>
    <w:rsid w:val="26AB5D06"/>
    <w:rsid w:val="270E611E"/>
    <w:rsid w:val="27B011AD"/>
    <w:rsid w:val="2A52398D"/>
    <w:rsid w:val="2A7E41CB"/>
    <w:rsid w:val="2B4E21B4"/>
    <w:rsid w:val="2B8A64E1"/>
    <w:rsid w:val="2D1E625A"/>
    <w:rsid w:val="2D531FC3"/>
    <w:rsid w:val="2D847318"/>
    <w:rsid w:val="2F3F0C54"/>
    <w:rsid w:val="2FAA5340"/>
    <w:rsid w:val="307C1027"/>
    <w:rsid w:val="30DA6D8B"/>
    <w:rsid w:val="321C0699"/>
    <w:rsid w:val="32354FBC"/>
    <w:rsid w:val="32584AA6"/>
    <w:rsid w:val="32C77BEE"/>
    <w:rsid w:val="32E4042B"/>
    <w:rsid w:val="334A2CF9"/>
    <w:rsid w:val="33EA654B"/>
    <w:rsid w:val="35B27141"/>
    <w:rsid w:val="362B7068"/>
    <w:rsid w:val="36A440A7"/>
    <w:rsid w:val="36AE39EA"/>
    <w:rsid w:val="37357439"/>
    <w:rsid w:val="375E0596"/>
    <w:rsid w:val="37F038D0"/>
    <w:rsid w:val="38225C6F"/>
    <w:rsid w:val="3B1B5E2E"/>
    <w:rsid w:val="3B507E82"/>
    <w:rsid w:val="3BCB09A5"/>
    <w:rsid w:val="3BF31361"/>
    <w:rsid w:val="3CE81BF3"/>
    <w:rsid w:val="3DB5191E"/>
    <w:rsid w:val="3DD41E02"/>
    <w:rsid w:val="3F5E5646"/>
    <w:rsid w:val="3F812A3C"/>
    <w:rsid w:val="401E2B5D"/>
    <w:rsid w:val="42FE110A"/>
    <w:rsid w:val="457C4AF8"/>
    <w:rsid w:val="45AB5DFB"/>
    <w:rsid w:val="45D77C9A"/>
    <w:rsid w:val="46864E5F"/>
    <w:rsid w:val="46F72500"/>
    <w:rsid w:val="47BE6B22"/>
    <w:rsid w:val="49EB21E7"/>
    <w:rsid w:val="4BE5677D"/>
    <w:rsid w:val="4D546B2D"/>
    <w:rsid w:val="4D806987"/>
    <w:rsid w:val="4FE15F9B"/>
    <w:rsid w:val="50451C85"/>
    <w:rsid w:val="505F1058"/>
    <w:rsid w:val="50AC2844"/>
    <w:rsid w:val="518808FD"/>
    <w:rsid w:val="5193195F"/>
    <w:rsid w:val="51B50FCE"/>
    <w:rsid w:val="51D05BD2"/>
    <w:rsid w:val="51D11B15"/>
    <w:rsid w:val="52221C27"/>
    <w:rsid w:val="524F4BBA"/>
    <w:rsid w:val="529E420B"/>
    <w:rsid w:val="52D01495"/>
    <w:rsid w:val="539C14F8"/>
    <w:rsid w:val="53BD2813"/>
    <w:rsid w:val="53ED4B93"/>
    <w:rsid w:val="543E4854"/>
    <w:rsid w:val="55395A94"/>
    <w:rsid w:val="561E78CA"/>
    <w:rsid w:val="57720E61"/>
    <w:rsid w:val="580B0F87"/>
    <w:rsid w:val="5BF80B82"/>
    <w:rsid w:val="5CED02DA"/>
    <w:rsid w:val="5DCB04AC"/>
    <w:rsid w:val="5DCD1013"/>
    <w:rsid w:val="5FC67344"/>
    <w:rsid w:val="60F039AE"/>
    <w:rsid w:val="61A51118"/>
    <w:rsid w:val="61B2747F"/>
    <w:rsid w:val="61C93A6A"/>
    <w:rsid w:val="622218D7"/>
    <w:rsid w:val="62665AD7"/>
    <w:rsid w:val="63BD2ECE"/>
    <w:rsid w:val="640075D1"/>
    <w:rsid w:val="65265ED7"/>
    <w:rsid w:val="693D0769"/>
    <w:rsid w:val="6A8A2A29"/>
    <w:rsid w:val="6AAA08DC"/>
    <w:rsid w:val="6C1D3F43"/>
    <w:rsid w:val="6CEB3EB3"/>
    <w:rsid w:val="6CEB66D4"/>
    <w:rsid w:val="6DAE4C4E"/>
    <w:rsid w:val="6DEC2A36"/>
    <w:rsid w:val="6E4E7921"/>
    <w:rsid w:val="6E731CC7"/>
    <w:rsid w:val="6EA727A6"/>
    <w:rsid w:val="6FB12AAD"/>
    <w:rsid w:val="70534B52"/>
    <w:rsid w:val="711E47D4"/>
    <w:rsid w:val="714A5F46"/>
    <w:rsid w:val="74D65DB5"/>
    <w:rsid w:val="75734B43"/>
    <w:rsid w:val="75962013"/>
    <w:rsid w:val="769C233D"/>
    <w:rsid w:val="772E01DF"/>
    <w:rsid w:val="77916B44"/>
    <w:rsid w:val="7834029A"/>
    <w:rsid w:val="78BF3669"/>
    <w:rsid w:val="79DF18BC"/>
    <w:rsid w:val="7A427821"/>
    <w:rsid w:val="7A475052"/>
    <w:rsid w:val="7A4F302A"/>
    <w:rsid w:val="7B6F4642"/>
    <w:rsid w:val="7B7E5429"/>
    <w:rsid w:val="7CED33F2"/>
    <w:rsid w:val="7CEF19E4"/>
    <w:rsid w:val="7DA2278E"/>
    <w:rsid w:val="7DE23D82"/>
    <w:rsid w:val="7F250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eastAsia="宋体" w:cs="Cambria"/>
      <w:b/>
      <w:bCs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pPr>
      <w:autoSpaceDE/>
      <w:autoSpaceDN/>
      <w:jc w:val="both"/>
    </w:pPr>
    <w:rPr>
      <w:rFonts w:hAnsi="Courier New" w:cs="Courier New"/>
      <w:kern w:val="2"/>
      <w:sz w:val="21"/>
      <w:szCs w:val="21"/>
      <w:lang w:eastAsia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3"/>
    <w:basedOn w:val="1"/>
    <w:qFormat/>
    <w:uiPriority w:val="0"/>
    <w:pPr>
      <w:tabs>
        <w:tab w:val="left" w:pos="619"/>
      </w:tabs>
      <w:autoSpaceDE w:val="0"/>
      <w:autoSpaceDN w:val="0"/>
      <w:adjustRightInd w:val="0"/>
      <w:snapToGrid w:val="0"/>
      <w:spacing w:line="500" w:lineRule="exact"/>
      <w:ind w:firstLine="640" w:firstLineChars="200"/>
      <w:jc w:val="left"/>
    </w:pPr>
    <w:rPr>
      <w:rFonts w:ascii="仿宋_GB2312" w:eastAsia="仿宋_GB2312"/>
      <w:color w:val="FF0000"/>
      <w:sz w:val="32"/>
      <w:szCs w:val="3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894</Characters>
  <Lines>0</Lines>
  <Paragraphs>0</Paragraphs>
  <TotalTime>0</TotalTime>
  <ScaleCrop>false</ScaleCrop>
  <LinksUpToDate>false</LinksUpToDate>
  <CharactersWithSpaces>1068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Administrator</cp:lastModifiedBy>
  <cp:lastPrinted>2022-05-03T01:33:00Z</cp:lastPrinted>
  <dcterms:modified xsi:type="dcterms:W3CDTF">2022-07-09T01:58:47Z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E290E98009FA4B2A8F9F9BA2BB73ED27</vt:lpwstr>
  </property>
</Properties>
</file>